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340" w:rsidRPr="00781340" w:rsidRDefault="00781340" w:rsidP="00781340">
      <w:pPr>
        <w:widowControl/>
        <w:numPr>
          <w:ilvl w:val="0"/>
          <w:numId w:val="1"/>
        </w:numPr>
        <w:shd w:val="clear" w:color="auto" w:fill="FFFFFF"/>
        <w:spacing w:line="750" w:lineRule="atLeast"/>
        <w:ind w:left="0"/>
        <w:jc w:val="center"/>
        <w:rPr>
          <w:rFonts w:ascii="微软雅黑" w:eastAsia="微软雅黑" w:hAnsi="微软雅黑" w:cs="宋体"/>
          <w:color w:val="333333"/>
          <w:kern w:val="0"/>
          <w:sz w:val="42"/>
          <w:szCs w:val="42"/>
        </w:rPr>
      </w:pPr>
      <w:bookmarkStart w:id="0" w:name="_GoBack"/>
      <w:r w:rsidRPr="00781340">
        <w:rPr>
          <w:rFonts w:ascii="微软雅黑" w:eastAsia="微软雅黑" w:hAnsi="微软雅黑" w:cs="宋体" w:hint="eastAsia"/>
          <w:color w:val="333333"/>
          <w:kern w:val="0"/>
          <w:sz w:val="42"/>
          <w:szCs w:val="42"/>
        </w:rPr>
        <w:t>专项附加扣除诚信申报“五提醒”</w:t>
      </w:r>
      <w:bookmarkEnd w:id="0"/>
    </w:p>
    <w:p w:rsidR="00781340" w:rsidRPr="00781340" w:rsidRDefault="00781340" w:rsidP="00781340">
      <w:pPr>
        <w:widowControl/>
        <w:numPr>
          <w:ilvl w:val="0"/>
          <w:numId w:val="1"/>
        </w:numPr>
        <w:shd w:val="clear" w:color="auto" w:fill="FFFFFF"/>
        <w:spacing w:before="150" w:line="525" w:lineRule="atLeast"/>
        <w:ind w:left="0"/>
        <w:jc w:val="center"/>
        <w:rPr>
          <w:rFonts w:ascii="宋体" w:eastAsia="宋体" w:hAnsi="宋体" w:cs="宋体" w:hint="eastAsia"/>
          <w:color w:val="999999"/>
          <w:kern w:val="0"/>
          <w:szCs w:val="21"/>
        </w:rPr>
      </w:pPr>
      <w:r w:rsidRPr="00781340">
        <w:rPr>
          <w:rFonts w:ascii="宋体" w:eastAsia="宋体" w:hAnsi="宋体" w:cs="宋体" w:hint="eastAsia"/>
          <w:color w:val="999999"/>
          <w:kern w:val="0"/>
          <w:szCs w:val="21"/>
        </w:rPr>
        <w:t>2019年01月05日</w:t>
      </w:r>
      <w:r w:rsidRPr="00781340">
        <w:rPr>
          <w:rFonts w:ascii="宋体" w:eastAsia="宋体" w:hAnsi="宋体" w:cs="宋体" w:hint="eastAsia"/>
          <w:color w:val="999999"/>
          <w:kern w:val="0"/>
          <w:szCs w:val="21"/>
        </w:rPr>
        <w:t> </w:t>
      </w:r>
      <w:r w:rsidRPr="00781340">
        <w:rPr>
          <w:rFonts w:ascii="宋体" w:eastAsia="宋体" w:hAnsi="宋体" w:cs="宋体" w:hint="eastAsia"/>
          <w:color w:val="999999"/>
          <w:kern w:val="0"/>
          <w:szCs w:val="21"/>
        </w:rPr>
        <w:t> </w:t>
      </w:r>
      <w:r w:rsidRPr="00781340">
        <w:rPr>
          <w:rFonts w:ascii="宋体" w:eastAsia="宋体" w:hAnsi="宋体" w:cs="宋体" w:hint="eastAsia"/>
          <w:color w:val="999999"/>
          <w:kern w:val="0"/>
          <w:szCs w:val="21"/>
        </w:rPr>
        <w:t> </w:t>
      </w:r>
      <w:r w:rsidRPr="00781340">
        <w:rPr>
          <w:rFonts w:ascii="宋体" w:eastAsia="宋体" w:hAnsi="宋体" w:cs="宋体" w:hint="eastAsia"/>
          <w:color w:val="999999"/>
          <w:kern w:val="0"/>
          <w:szCs w:val="21"/>
        </w:rPr>
        <w:t> </w:t>
      </w:r>
      <w:r w:rsidRPr="00781340">
        <w:rPr>
          <w:rFonts w:ascii="宋体" w:eastAsia="宋体" w:hAnsi="宋体" w:cs="宋体" w:hint="eastAsia"/>
          <w:color w:val="999999"/>
          <w:kern w:val="0"/>
          <w:szCs w:val="21"/>
        </w:rPr>
        <w:t>来源： 国家税务总局办公厅</w:t>
      </w:r>
    </w:p>
    <w:p w:rsidR="00781340" w:rsidRPr="00781340" w:rsidRDefault="00781340" w:rsidP="00781340">
      <w:pPr>
        <w:widowControl/>
        <w:numPr>
          <w:ilvl w:val="0"/>
          <w:numId w:val="1"/>
        </w:numPr>
        <w:shd w:val="clear" w:color="auto" w:fill="FFFFFF"/>
        <w:spacing w:line="540" w:lineRule="atLeast"/>
        <w:ind w:left="0"/>
        <w:rPr>
          <w:rFonts w:ascii="宋体" w:eastAsia="宋体" w:hAnsi="宋体" w:cs="宋体" w:hint="eastAsia"/>
          <w:color w:val="333333"/>
          <w:kern w:val="0"/>
          <w:sz w:val="24"/>
          <w:szCs w:val="24"/>
        </w:rPr>
      </w:pPr>
      <w:r w:rsidRPr="00781340">
        <w:rPr>
          <w:rFonts w:ascii="宋体" w:eastAsia="宋体" w:hAnsi="宋体" w:cs="宋体" w:hint="eastAsia"/>
          <w:color w:val="333333"/>
          <w:kern w:val="0"/>
          <w:sz w:val="24"/>
          <w:szCs w:val="24"/>
        </w:rPr>
        <w:t xml:space="preserve">　　为帮助纳税人更好享受专项附加扣除，国家税务总局整理出“专项附加扣除诚信申报‘五提醒’”。在申报享受专项附加扣除时，您需要对所申报信息的真实性、准确性、完整性负责，诚信申报。</w:t>
      </w:r>
      <w:r w:rsidRPr="00781340">
        <w:rPr>
          <w:rFonts w:ascii="宋体" w:eastAsia="宋体" w:hAnsi="宋体" w:cs="宋体" w:hint="eastAsia"/>
          <w:color w:val="333333"/>
          <w:kern w:val="0"/>
          <w:sz w:val="24"/>
          <w:szCs w:val="24"/>
        </w:rPr>
        <w:br/>
        <w:t xml:space="preserve">　　第一，请依法留存与享受专项附加扣除相关的证明资料，比如子女在境外接受学历教育、享受子女教育扣除的纳税人，需要留存境外学校录取通知书、留学签证等相关教育证明资料。</w:t>
      </w:r>
      <w:r w:rsidRPr="00781340">
        <w:rPr>
          <w:rFonts w:ascii="宋体" w:eastAsia="宋体" w:hAnsi="宋体" w:cs="宋体" w:hint="eastAsia"/>
          <w:color w:val="333333"/>
          <w:kern w:val="0"/>
          <w:sz w:val="24"/>
          <w:szCs w:val="24"/>
        </w:rPr>
        <w:br/>
        <w:t xml:space="preserve">　　如果您已经申报某项专项附加扣除，又没有留存这些证明资料，将会影响您享受专项附加扣除。</w:t>
      </w:r>
      <w:r w:rsidRPr="00781340">
        <w:rPr>
          <w:rFonts w:ascii="宋体" w:eastAsia="宋体" w:hAnsi="宋体" w:cs="宋体" w:hint="eastAsia"/>
          <w:color w:val="333333"/>
          <w:kern w:val="0"/>
          <w:sz w:val="24"/>
          <w:szCs w:val="24"/>
        </w:rPr>
        <w:br/>
        <w:t xml:space="preserve">　　第二，请在2020年1月1日（含）后申报大病医疗扣除。</w:t>
      </w:r>
      <w:r w:rsidRPr="00781340">
        <w:rPr>
          <w:rFonts w:ascii="宋体" w:eastAsia="宋体" w:hAnsi="宋体" w:cs="宋体" w:hint="eastAsia"/>
          <w:color w:val="333333"/>
          <w:kern w:val="0"/>
          <w:sz w:val="24"/>
          <w:szCs w:val="24"/>
        </w:rPr>
        <w:br/>
        <w:t xml:space="preserve">　　由于大病医疗扣除需要累计计算个人全年发生的医疗支出自行负担金额，所以只能在2019年度结束后才能申报享受。</w:t>
      </w:r>
      <w:r w:rsidRPr="00781340">
        <w:rPr>
          <w:rFonts w:ascii="宋体" w:eastAsia="宋体" w:hAnsi="宋体" w:cs="宋体" w:hint="eastAsia"/>
          <w:color w:val="333333"/>
          <w:kern w:val="0"/>
          <w:sz w:val="24"/>
          <w:szCs w:val="24"/>
        </w:rPr>
        <w:br/>
        <w:t xml:space="preserve">　　第三，请勿同时申报住房贷款利息和住房租金扣除。</w:t>
      </w:r>
      <w:r w:rsidRPr="00781340">
        <w:rPr>
          <w:rFonts w:ascii="宋体" w:eastAsia="宋体" w:hAnsi="宋体" w:cs="宋体" w:hint="eastAsia"/>
          <w:color w:val="333333"/>
          <w:kern w:val="0"/>
          <w:sz w:val="24"/>
          <w:szCs w:val="24"/>
        </w:rPr>
        <w:br/>
        <w:t xml:space="preserve">　　您只能选择住房贷款利息或者住房租金中的一项扣除。同时符合两项扣除条件的，可根据个人情况自行选择其中一项扣除。</w:t>
      </w:r>
      <w:r w:rsidRPr="00781340">
        <w:rPr>
          <w:rFonts w:ascii="宋体" w:eastAsia="宋体" w:hAnsi="宋体" w:cs="宋体" w:hint="eastAsia"/>
          <w:color w:val="333333"/>
          <w:kern w:val="0"/>
          <w:sz w:val="24"/>
          <w:szCs w:val="24"/>
        </w:rPr>
        <w:br/>
        <w:t xml:space="preserve">　　第四，申报享受职业资格继续教育的，填报的相关证书发证或批准日期应该在2019年1月1日（含）之后。</w:t>
      </w:r>
      <w:r w:rsidRPr="00781340">
        <w:rPr>
          <w:rFonts w:ascii="宋体" w:eastAsia="宋体" w:hAnsi="宋体" w:cs="宋体" w:hint="eastAsia"/>
          <w:color w:val="333333"/>
          <w:kern w:val="0"/>
          <w:sz w:val="24"/>
          <w:szCs w:val="24"/>
        </w:rPr>
        <w:br/>
        <w:t xml:space="preserve">　　专项附加扣除自2019年1月1日起实施，因此发证（批准）日期在这一时间之后的才能依法享受扣除。</w:t>
      </w:r>
      <w:r w:rsidRPr="00781340">
        <w:rPr>
          <w:rFonts w:ascii="宋体" w:eastAsia="宋体" w:hAnsi="宋体" w:cs="宋体" w:hint="eastAsia"/>
          <w:color w:val="333333"/>
          <w:kern w:val="0"/>
          <w:sz w:val="24"/>
          <w:szCs w:val="24"/>
        </w:rPr>
        <w:br/>
        <w:t xml:space="preserve">　　第五，申报子女教育扣除的，父母双方总扣除金额请勿超过每个子女每月1000元的标准。</w:t>
      </w:r>
      <w:r w:rsidRPr="00781340">
        <w:rPr>
          <w:rFonts w:ascii="宋体" w:eastAsia="宋体" w:hAnsi="宋体" w:cs="宋体" w:hint="eastAsia"/>
          <w:color w:val="333333"/>
          <w:kern w:val="0"/>
          <w:sz w:val="24"/>
          <w:szCs w:val="24"/>
        </w:rPr>
        <w:br/>
        <w:t xml:space="preserve">　　如果父母双方享受子女教育扣除，需要在协商一致的基础上进行申报。如果双方都按照1000元/月的扣除标准申报，将影响双方子女教育扣除的享受。</w:t>
      </w:r>
      <w:r w:rsidRPr="00781340">
        <w:rPr>
          <w:rFonts w:ascii="宋体" w:eastAsia="宋体" w:hAnsi="宋体" w:cs="宋体" w:hint="eastAsia"/>
          <w:color w:val="333333"/>
          <w:kern w:val="0"/>
          <w:sz w:val="24"/>
          <w:szCs w:val="24"/>
        </w:rPr>
        <w:br/>
      </w:r>
      <w:r w:rsidRPr="00781340">
        <w:rPr>
          <w:rFonts w:ascii="宋体" w:eastAsia="宋体" w:hAnsi="宋体" w:cs="宋体" w:hint="eastAsia"/>
          <w:color w:val="333333"/>
          <w:kern w:val="0"/>
          <w:sz w:val="24"/>
          <w:szCs w:val="24"/>
        </w:rPr>
        <w:lastRenderedPageBreak/>
        <w:t xml:space="preserve">　　如果您对专项附加扣除有疑问和问题，可以拨打12366纳税咨询服务热线，或者向当地税务机关咨询。</w:t>
      </w:r>
    </w:p>
    <w:p w:rsidR="00781340" w:rsidRPr="00781340" w:rsidRDefault="00781340" w:rsidP="00781340">
      <w:pPr>
        <w:widowControl/>
        <w:numPr>
          <w:ilvl w:val="0"/>
          <w:numId w:val="1"/>
        </w:numPr>
        <w:shd w:val="clear" w:color="auto" w:fill="FFFFFF"/>
        <w:spacing w:before="300" w:after="300"/>
        <w:ind w:left="0"/>
        <w:jc w:val="left"/>
        <w:rPr>
          <w:rFonts w:ascii="微软雅黑" w:eastAsia="微软雅黑" w:hAnsi="微软雅黑" w:cs="宋体" w:hint="eastAsia"/>
          <w:color w:val="333333"/>
          <w:kern w:val="0"/>
          <w:sz w:val="18"/>
          <w:szCs w:val="18"/>
        </w:rPr>
      </w:pPr>
    </w:p>
    <w:p w:rsidR="0089794E" w:rsidRPr="00781340" w:rsidRDefault="0089794E">
      <w:pPr>
        <w:rPr>
          <w:rFonts w:hint="eastAsia"/>
        </w:rPr>
      </w:pPr>
    </w:p>
    <w:sectPr w:rsidR="0089794E" w:rsidRPr="007813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D735C"/>
    <w:multiLevelType w:val="multilevel"/>
    <w:tmpl w:val="E2CE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3BA"/>
    <w:rsid w:val="000C62B8"/>
    <w:rsid w:val="001A25F0"/>
    <w:rsid w:val="001D0459"/>
    <w:rsid w:val="0021696A"/>
    <w:rsid w:val="003C67D1"/>
    <w:rsid w:val="003F6628"/>
    <w:rsid w:val="0040747E"/>
    <w:rsid w:val="00504FD7"/>
    <w:rsid w:val="006427DD"/>
    <w:rsid w:val="00755095"/>
    <w:rsid w:val="007754F3"/>
    <w:rsid w:val="00781340"/>
    <w:rsid w:val="008149FD"/>
    <w:rsid w:val="0089794E"/>
    <w:rsid w:val="008C512A"/>
    <w:rsid w:val="009165E7"/>
    <w:rsid w:val="009E74FD"/>
    <w:rsid w:val="00A42925"/>
    <w:rsid w:val="00B405B8"/>
    <w:rsid w:val="00BB378F"/>
    <w:rsid w:val="00BD03BA"/>
    <w:rsid w:val="00C21419"/>
    <w:rsid w:val="00C41BA6"/>
    <w:rsid w:val="00C434DB"/>
    <w:rsid w:val="00CD5B79"/>
    <w:rsid w:val="00D55B8E"/>
    <w:rsid w:val="00D61211"/>
    <w:rsid w:val="00E25BB2"/>
    <w:rsid w:val="00E462C6"/>
    <w:rsid w:val="00E6435E"/>
    <w:rsid w:val="00EB3B54"/>
    <w:rsid w:val="00F7677E"/>
    <w:rsid w:val="00F97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17509">
      <w:bodyDiv w:val="1"/>
      <w:marLeft w:val="0"/>
      <w:marRight w:val="0"/>
      <w:marTop w:val="0"/>
      <w:marBottom w:val="0"/>
      <w:divBdr>
        <w:top w:val="none" w:sz="0" w:space="0" w:color="auto"/>
        <w:left w:val="none" w:sz="0" w:space="0" w:color="auto"/>
        <w:bottom w:val="none" w:sz="0" w:space="0" w:color="auto"/>
        <w:right w:val="none" w:sz="0" w:space="0" w:color="auto"/>
      </w:divBdr>
      <w:divsChild>
        <w:div w:id="1053388169">
          <w:marLeft w:val="0"/>
          <w:marRight w:val="0"/>
          <w:marTop w:val="0"/>
          <w:marBottom w:val="0"/>
          <w:divBdr>
            <w:top w:val="none" w:sz="0" w:space="0" w:color="auto"/>
            <w:left w:val="none" w:sz="0" w:space="0" w:color="auto"/>
            <w:bottom w:val="none" w:sz="0" w:space="0" w:color="auto"/>
            <w:right w:val="none" w:sz="0" w:space="0" w:color="auto"/>
          </w:divBdr>
          <w:divsChild>
            <w:div w:id="5047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596</Characters>
  <Application>Microsoft Office Word</Application>
  <DocSecurity>0</DocSecurity>
  <Lines>4</Lines>
  <Paragraphs>1</Paragraphs>
  <ScaleCrop>false</ScaleCrop>
  <Company>Microsoft</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WP6</dc:creator>
  <cp:keywords/>
  <dc:description/>
  <cp:lastModifiedBy>WP6</cp:lastModifiedBy>
  <cp:revision>2</cp:revision>
  <dcterms:created xsi:type="dcterms:W3CDTF">2019-01-11T02:38:00Z</dcterms:created>
  <dcterms:modified xsi:type="dcterms:W3CDTF">2019-01-11T02:39:00Z</dcterms:modified>
</cp:coreProperties>
</file>